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74A" w14:textId="77777777" w:rsidR="001060DC" w:rsidRPr="001060DC" w:rsidRDefault="001060DC" w:rsidP="001060DC">
      <w:pPr>
        <w:rPr>
          <w:b/>
          <w:bCs/>
          <w:lang w:val="en-US"/>
        </w:rPr>
      </w:pPr>
      <w:r w:rsidRPr="001060DC">
        <w:rPr>
          <w:b/>
          <w:bCs/>
          <w:lang w:val="en-US"/>
        </w:rPr>
        <w:t>Where Do Chinese IELTS Academic Candidates Really Score?</w:t>
      </w:r>
    </w:p>
    <w:p w14:paraId="2DD253F0" w14:textId="77777777" w:rsidR="001060DC" w:rsidRPr="001060DC" w:rsidRDefault="001060DC" w:rsidP="001060DC">
      <w:pPr>
        <w:rPr>
          <w:b/>
          <w:bCs/>
          <w:lang w:val="en-US"/>
        </w:rPr>
      </w:pPr>
      <w:r w:rsidRPr="001060DC">
        <w:rPr>
          <w:b/>
          <w:bCs/>
          <w:lang w:val="en-US"/>
        </w:rPr>
        <w:t>A Data-Based Perspective on Band Scores and Online Narratives (2024–2025)</w:t>
      </w:r>
    </w:p>
    <w:p w14:paraId="78EADE8C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pict w14:anchorId="37BC86D6">
          <v:rect id="_x0000_i1061" style="width:0;height:1.5pt" o:hralign="center" o:hrstd="t" o:hr="t" fillcolor="#a0a0a0" stroked="f"/>
        </w:pict>
      </w:r>
    </w:p>
    <w:p w14:paraId="6568A22F" w14:textId="77777777" w:rsidR="001060DC" w:rsidRPr="001060DC" w:rsidRDefault="001060DC" w:rsidP="001060DC">
      <w:pPr>
        <w:rPr>
          <w:b/>
          <w:bCs/>
          <w:lang w:val="en-US"/>
        </w:rPr>
      </w:pPr>
      <w:r w:rsidRPr="001060DC">
        <w:rPr>
          <w:b/>
          <w:bCs/>
          <w:lang w:val="en-US"/>
        </w:rPr>
        <w:t>Introduction: Why This Matters</w:t>
      </w:r>
    </w:p>
    <w:p w14:paraId="7A22D2B1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Spend a few minutes on social media and you might conclude that Band 8.5 and 9.0 are routine outcomes.</w:t>
      </w:r>
    </w:p>
    <w:p w14:paraId="24F9C68A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Short-form platforms tend to amplify exceptional results. Over time, this creates a distorted impression: that very high IELTS scores are common.</w:t>
      </w:r>
    </w:p>
    <w:p w14:paraId="1D4267E3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Official data tells a different story.</w:t>
      </w:r>
    </w:p>
    <w:p w14:paraId="17983B72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This article does not question individual achievements. Instead, it aims to restore proportion using publicly available demographic statistics from IELTS Academic candidates.</w:t>
      </w:r>
    </w:p>
    <w:p w14:paraId="462D3EEF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pict w14:anchorId="568D97B5">
          <v:rect id="_x0000_i1062" style="width:0;height:1.5pt" o:hralign="center" o:hrstd="t" o:hr="t" fillcolor="#a0a0a0" stroked="f"/>
        </w:pict>
      </w:r>
    </w:p>
    <w:p w14:paraId="50D42B58" w14:textId="77777777" w:rsidR="001060DC" w:rsidRPr="001060DC" w:rsidRDefault="001060DC" w:rsidP="001060DC">
      <w:pPr>
        <w:rPr>
          <w:b/>
          <w:bCs/>
          <w:lang w:val="en-US"/>
        </w:rPr>
      </w:pPr>
      <w:r w:rsidRPr="001060DC">
        <w:rPr>
          <w:b/>
          <w:bCs/>
          <w:lang w:val="en-US"/>
        </w:rPr>
        <w:t>The Statistical Centre of Gravity</w:t>
      </w:r>
    </w:p>
    <w:p w14:paraId="768FA49C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According to official IELTS Academic data (by nationality, China):</w:t>
      </w:r>
    </w:p>
    <w:p w14:paraId="7FAAE61C" w14:textId="77777777" w:rsidR="001060DC" w:rsidRPr="001060DC" w:rsidRDefault="001060DC" w:rsidP="001060DC">
      <w:pPr>
        <w:numPr>
          <w:ilvl w:val="0"/>
          <w:numId w:val="1"/>
        </w:numPr>
        <w:rPr>
          <w:lang w:val="en-US"/>
        </w:rPr>
      </w:pPr>
      <w:r w:rsidRPr="001060DC">
        <w:rPr>
          <w:b/>
          <w:bCs/>
          <w:lang w:val="en-US"/>
        </w:rPr>
        <w:t>Band 6.0 is the single largest score group (26.49%)</w:t>
      </w:r>
    </w:p>
    <w:p w14:paraId="5A4AC0AC" w14:textId="77777777" w:rsidR="001060DC" w:rsidRPr="001060DC" w:rsidRDefault="001060DC" w:rsidP="001060DC">
      <w:pPr>
        <w:numPr>
          <w:ilvl w:val="0"/>
          <w:numId w:val="1"/>
        </w:numPr>
        <w:rPr>
          <w:lang w:val="en-US"/>
        </w:rPr>
      </w:pPr>
      <w:r w:rsidRPr="001060DC">
        <w:rPr>
          <w:lang w:val="en-US"/>
        </w:rPr>
        <w:t>Band 5.5: 22.99%</w:t>
      </w:r>
    </w:p>
    <w:p w14:paraId="00CE741C" w14:textId="77777777" w:rsidR="001060DC" w:rsidRPr="001060DC" w:rsidRDefault="001060DC" w:rsidP="001060DC">
      <w:pPr>
        <w:numPr>
          <w:ilvl w:val="0"/>
          <w:numId w:val="1"/>
        </w:numPr>
        <w:rPr>
          <w:lang w:val="en-US"/>
        </w:rPr>
      </w:pPr>
      <w:r w:rsidRPr="001060DC">
        <w:rPr>
          <w:lang w:val="en-US"/>
        </w:rPr>
        <w:t>Band 6.5: 17.82%</w:t>
      </w:r>
    </w:p>
    <w:p w14:paraId="0B48FFB0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This means:</w:t>
      </w:r>
    </w:p>
    <w:p w14:paraId="0A85A82E" w14:textId="77777777" w:rsidR="001060DC" w:rsidRPr="001060DC" w:rsidRDefault="001060DC" w:rsidP="001060DC">
      <w:pPr>
        <w:numPr>
          <w:ilvl w:val="0"/>
          <w:numId w:val="2"/>
        </w:numPr>
        <w:rPr>
          <w:lang w:val="en-US"/>
        </w:rPr>
      </w:pPr>
      <w:r w:rsidRPr="001060DC">
        <w:rPr>
          <w:b/>
          <w:bCs/>
          <w:lang w:val="en-US"/>
        </w:rPr>
        <w:t>5.5–6.5 accounts for approximately 67% of candidates</w:t>
      </w:r>
    </w:p>
    <w:p w14:paraId="4491B641" w14:textId="77777777" w:rsidR="001060DC" w:rsidRPr="001060DC" w:rsidRDefault="001060DC" w:rsidP="001060DC">
      <w:pPr>
        <w:numPr>
          <w:ilvl w:val="0"/>
          <w:numId w:val="2"/>
        </w:numPr>
        <w:rPr>
          <w:lang w:val="en-US"/>
        </w:rPr>
      </w:pPr>
      <w:r w:rsidRPr="001060DC">
        <w:rPr>
          <w:b/>
          <w:bCs/>
          <w:lang w:val="en-US"/>
        </w:rPr>
        <w:t>5.0–6.5 accounts for nearly 80%</w:t>
      </w:r>
    </w:p>
    <w:p w14:paraId="2509AD06" w14:textId="77777777" w:rsidR="001060DC" w:rsidRPr="001060DC" w:rsidRDefault="001060DC" w:rsidP="001060DC">
      <w:pPr>
        <w:numPr>
          <w:ilvl w:val="0"/>
          <w:numId w:val="2"/>
        </w:numPr>
        <w:rPr>
          <w:lang w:val="en-US"/>
        </w:rPr>
      </w:pPr>
      <w:r w:rsidRPr="001060DC">
        <w:rPr>
          <w:lang w:val="en-US"/>
        </w:rPr>
        <w:t>7.0+ accounts for 13.81%</w:t>
      </w:r>
    </w:p>
    <w:p w14:paraId="7F3F9365" w14:textId="77777777" w:rsidR="001060DC" w:rsidRPr="001060DC" w:rsidRDefault="001060DC" w:rsidP="001060DC">
      <w:pPr>
        <w:numPr>
          <w:ilvl w:val="0"/>
          <w:numId w:val="2"/>
        </w:numPr>
        <w:rPr>
          <w:lang w:val="en-US"/>
        </w:rPr>
      </w:pPr>
      <w:r w:rsidRPr="001060DC">
        <w:rPr>
          <w:lang w:val="en-US"/>
        </w:rPr>
        <w:t>8.0+ accounts for just over 1%</w:t>
      </w:r>
    </w:p>
    <w:p w14:paraId="45069030" w14:textId="77777777" w:rsidR="001060DC" w:rsidRPr="001060DC" w:rsidRDefault="001060DC" w:rsidP="001060DC">
      <w:pPr>
        <w:numPr>
          <w:ilvl w:val="0"/>
          <w:numId w:val="2"/>
        </w:numPr>
        <w:rPr>
          <w:lang w:val="en-US"/>
        </w:rPr>
      </w:pPr>
      <w:r w:rsidRPr="001060DC">
        <w:rPr>
          <w:lang w:val="en-US"/>
        </w:rPr>
        <w:t>8.5+ accounts for less than 0.1%</w:t>
      </w:r>
    </w:p>
    <w:p w14:paraId="27D65D14" w14:textId="77777777" w:rsidR="001060DC" w:rsidRPr="001060DC" w:rsidRDefault="001060DC" w:rsidP="001060DC">
      <w:pPr>
        <w:numPr>
          <w:ilvl w:val="0"/>
          <w:numId w:val="2"/>
        </w:numPr>
        <w:rPr>
          <w:lang w:val="en-US"/>
        </w:rPr>
      </w:pPr>
      <w:r w:rsidRPr="001060DC">
        <w:rPr>
          <w:lang w:val="en-US"/>
        </w:rPr>
        <w:t>9.0 is statistically negligible</w:t>
      </w:r>
    </w:p>
    <w:p w14:paraId="65BD815C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 xml:space="preserve">In other words, the overwhelming majority of Chinese Academic </w:t>
      </w:r>
      <w:proofErr w:type="gramStart"/>
      <w:r w:rsidRPr="001060DC">
        <w:rPr>
          <w:lang w:val="en-US"/>
        </w:rPr>
        <w:t>candidates</w:t>
      </w:r>
      <w:proofErr w:type="gramEnd"/>
      <w:r w:rsidRPr="001060DC">
        <w:rPr>
          <w:lang w:val="en-US"/>
        </w:rPr>
        <w:t xml:space="preserve"> cluster around Band 6.</w:t>
      </w:r>
    </w:p>
    <w:p w14:paraId="32188FFF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High scores exist.</w:t>
      </w:r>
      <w:r w:rsidRPr="001060DC">
        <w:rPr>
          <w:lang w:val="en-US"/>
        </w:rPr>
        <w:br/>
        <w:t>They are simply rare.</w:t>
      </w:r>
    </w:p>
    <w:p w14:paraId="735900DA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lastRenderedPageBreak/>
        <w:pict w14:anchorId="1101DE09">
          <v:rect id="_x0000_i1063" style="width:0;height:1.5pt" o:hralign="center" o:hrstd="t" o:hr="t" fillcolor="#a0a0a0" stroked="f"/>
        </w:pict>
      </w:r>
    </w:p>
    <w:p w14:paraId="38829585" w14:textId="77777777" w:rsidR="001060DC" w:rsidRPr="001060DC" w:rsidRDefault="001060DC" w:rsidP="001060DC">
      <w:pPr>
        <w:rPr>
          <w:b/>
          <w:bCs/>
          <w:lang w:val="en-US"/>
        </w:rPr>
      </w:pPr>
      <w:r w:rsidRPr="001060DC">
        <w:rPr>
          <w:b/>
          <w:bCs/>
          <w:lang w:val="en-US"/>
        </w:rPr>
        <w:t>Why Social Media Feels Different</w:t>
      </w:r>
    </w:p>
    <w:p w14:paraId="04AEDF92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This is a classic case of selection bias.</w:t>
      </w:r>
    </w:p>
    <w:p w14:paraId="43C385C2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Candidates who score 6.0 rarely publish a celebratory video titled:</w:t>
      </w:r>
    </w:p>
    <w:p w14:paraId="3EEF3347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“I achieved exactly what the statistical distribution predicts.”</w:t>
      </w:r>
    </w:p>
    <w:p w14:paraId="798EEF6D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Candidates who score 8.5, however, are far more likely to share their result.</w:t>
      </w:r>
    </w:p>
    <w:p w14:paraId="7B84111F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Algorithms reward extremes.</w:t>
      </w:r>
      <w:r w:rsidRPr="001060DC">
        <w:rPr>
          <w:lang w:val="en-US"/>
        </w:rPr>
        <w:br/>
        <w:t>Reality clusters around the middle.</w:t>
      </w:r>
    </w:p>
    <w:p w14:paraId="1491BB17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The result is an environment where outliers appear common.</w:t>
      </w:r>
    </w:p>
    <w:p w14:paraId="35C31954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pict w14:anchorId="0FAFCC99">
          <v:rect id="_x0000_i1064" style="width:0;height:1.5pt" o:hralign="center" o:hrstd="t" o:hr="t" fillcolor="#a0a0a0" stroked="f"/>
        </w:pict>
      </w:r>
    </w:p>
    <w:p w14:paraId="18AF794B" w14:textId="77777777" w:rsidR="001060DC" w:rsidRPr="001060DC" w:rsidRDefault="001060DC" w:rsidP="001060DC">
      <w:pPr>
        <w:rPr>
          <w:b/>
          <w:bCs/>
          <w:lang w:val="en-US"/>
        </w:rPr>
      </w:pPr>
      <w:r w:rsidRPr="001060DC">
        <w:rPr>
          <w:b/>
          <w:bCs/>
          <w:lang w:val="en-US"/>
        </w:rPr>
        <w:t>When Higher Scores Appear More Often</w:t>
      </w:r>
    </w:p>
    <w:p w14:paraId="1ECCFA8E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Another interesting pattern emerges when examining reasons for taking IELTS.</w:t>
      </w:r>
    </w:p>
    <w:p w14:paraId="38B4D7ED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Higher proportions of 7.0+ scores appear among candidates pursuing:</w:t>
      </w:r>
    </w:p>
    <w:p w14:paraId="0CCC7DBC" w14:textId="77777777" w:rsidR="001060DC" w:rsidRPr="001060DC" w:rsidRDefault="001060DC" w:rsidP="001060DC">
      <w:pPr>
        <w:numPr>
          <w:ilvl w:val="0"/>
          <w:numId w:val="3"/>
        </w:numPr>
        <w:rPr>
          <w:lang w:val="en-US"/>
        </w:rPr>
      </w:pPr>
      <w:r w:rsidRPr="001060DC">
        <w:rPr>
          <w:lang w:val="en-US"/>
        </w:rPr>
        <w:t>Professional registration (medical and non-medical)</w:t>
      </w:r>
    </w:p>
    <w:p w14:paraId="1C005896" w14:textId="77777777" w:rsidR="001060DC" w:rsidRPr="001060DC" w:rsidRDefault="001060DC" w:rsidP="001060DC">
      <w:pPr>
        <w:numPr>
          <w:ilvl w:val="0"/>
          <w:numId w:val="3"/>
        </w:numPr>
        <w:rPr>
          <w:lang w:val="en-US"/>
        </w:rPr>
      </w:pPr>
      <w:r w:rsidRPr="001060DC">
        <w:rPr>
          <w:lang w:val="en-US"/>
        </w:rPr>
        <w:t>Immigration pathways</w:t>
      </w:r>
    </w:p>
    <w:p w14:paraId="54532A50" w14:textId="77777777" w:rsidR="001060DC" w:rsidRPr="001060DC" w:rsidRDefault="001060DC" w:rsidP="001060DC">
      <w:pPr>
        <w:numPr>
          <w:ilvl w:val="0"/>
          <w:numId w:val="3"/>
        </w:numPr>
        <w:rPr>
          <w:lang w:val="en-US"/>
        </w:rPr>
      </w:pPr>
      <w:r w:rsidRPr="001060DC">
        <w:rPr>
          <w:lang w:val="en-US"/>
        </w:rPr>
        <w:t>Formal licensing requirements</w:t>
      </w:r>
    </w:p>
    <w:p w14:paraId="158B2545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These candidates often:</w:t>
      </w:r>
    </w:p>
    <w:p w14:paraId="16217241" w14:textId="77777777" w:rsidR="001060DC" w:rsidRPr="001060DC" w:rsidRDefault="001060DC" w:rsidP="001060DC">
      <w:pPr>
        <w:numPr>
          <w:ilvl w:val="0"/>
          <w:numId w:val="4"/>
        </w:numPr>
        <w:rPr>
          <w:lang w:val="en-US"/>
        </w:rPr>
      </w:pPr>
      <w:r w:rsidRPr="001060DC">
        <w:rPr>
          <w:lang w:val="en-US"/>
        </w:rPr>
        <w:t>Already operate professionally in English</w:t>
      </w:r>
    </w:p>
    <w:p w14:paraId="1C28E535" w14:textId="77777777" w:rsidR="001060DC" w:rsidRPr="001060DC" w:rsidRDefault="001060DC" w:rsidP="001060DC">
      <w:pPr>
        <w:numPr>
          <w:ilvl w:val="0"/>
          <w:numId w:val="4"/>
        </w:numPr>
        <w:rPr>
          <w:lang w:val="en-US"/>
        </w:rPr>
      </w:pPr>
      <w:r w:rsidRPr="001060DC">
        <w:rPr>
          <w:lang w:val="en-US"/>
        </w:rPr>
        <w:t>Have clearly defined score thresholds</w:t>
      </w:r>
    </w:p>
    <w:p w14:paraId="67EDE191" w14:textId="77777777" w:rsidR="001060DC" w:rsidRPr="001060DC" w:rsidRDefault="001060DC" w:rsidP="001060DC">
      <w:pPr>
        <w:numPr>
          <w:ilvl w:val="0"/>
          <w:numId w:val="4"/>
        </w:numPr>
        <w:rPr>
          <w:lang w:val="en-US"/>
        </w:rPr>
      </w:pPr>
      <w:r w:rsidRPr="001060DC">
        <w:rPr>
          <w:lang w:val="en-US"/>
        </w:rPr>
        <w:t>Prepare strategically over extended periods</w:t>
      </w:r>
    </w:p>
    <w:p w14:paraId="2BF3642C" w14:textId="77777777" w:rsidR="001060DC" w:rsidRPr="001060DC" w:rsidRDefault="001060DC" w:rsidP="001060DC">
      <w:pPr>
        <w:numPr>
          <w:ilvl w:val="0"/>
          <w:numId w:val="4"/>
        </w:numPr>
        <w:rPr>
          <w:lang w:val="en-US"/>
        </w:rPr>
      </w:pPr>
      <w:r w:rsidRPr="001060DC">
        <w:rPr>
          <w:lang w:val="en-US"/>
        </w:rPr>
        <w:t>Retake the test selectively</w:t>
      </w:r>
    </w:p>
    <w:p w14:paraId="3356C66D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This context matters. High scores are frequently associated with high-entry-barrier pathways — not short-term “exam hacks.”</w:t>
      </w:r>
    </w:p>
    <w:p w14:paraId="2307004B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pict w14:anchorId="6648CE70">
          <v:rect id="_x0000_i1065" style="width:0;height:1.5pt" o:hralign="center" o:hrstd="t" o:hr="t" fillcolor="#a0a0a0" stroked="f"/>
        </w:pict>
      </w:r>
    </w:p>
    <w:p w14:paraId="5EA2F5AA" w14:textId="77777777" w:rsidR="001060DC" w:rsidRPr="001060DC" w:rsidRDefault="001060DC" w:rsidP="001060DC">
      <w:pPr>
        <w:rPr>
          <w:b/>
          <w:bCs/>
          <w:lang w:val="en-US"/>
        </w:rPr>
      </w:pPr>
      <w:r w:rsidRPr="001060DC">
        <w:rPr>
          <w:b/>
          <w:bCs/>
          <w:lang w:val="en-US"/>
        </w:rPr>
        <w:t>A More Responsible Conversation</w:t>
      </w:r>
    </w:p>
    <w:p w14:paraId="2CB77258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Instead of asking:</w:t>
      </w:r>
    </w:p>
    <w:p w14:paraId="14AA6FEA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“How do I get 8.5?”</w:t>
      </w:r>
    </w:p>
    <w:p w14:paraId="69942498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lastRenderedPageBreak/>
        <w:t>A more productive question is:</w:t>
      </w:r>
    </w:p>
    <w:p w14:paraId="734CCB15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“What score do I need, and where am I starting from?”</w:t>
      </w:r>
    </w:p>
    <w:p w14:paraId="6417EC19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For most Chinese Academic candidates, the statistical midpoint sits between 5.5 and 6.5. Planning from that reality is not pessimistic — it is responsible.</w:t>
      </w:r>
    </w:p>
    <w:p w14:paraId="04C96483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pict w14:anchorId="12249C1F">
          <v:rect id="_x0000_i1066" style="width:0;height:1.5pt" o:hralign="center" o:hrstd="t" o:hr="t" fillcolor="#a0a0a0" stroked="f"/>
        </w:pict>
      </w:r>
    </w:p>
    <w:p w14:paraId="3D219882" w14:textId="77777777" w:rsidR="001060DC" w:rsidRPr="001060DC" w:rsidRDefault="001060DC" w:rsidP="001060DC">
      <w:pPr>
        <w:rPr>
          <w:b/>
          <w:bCs/>
          <w:lang w:val="en-US"/>
        </w:rPr>
      </w:pPr>
      <w:r w:rsidRPr="001060DC">
        <w:rPr>
          <w:b/>
          <w:bCs/>
          <w:lang w:val="en-US"/>
        </w:rPr>
        <w:t>Conclusion: Outliers Do Not Define the Norm</w:t>
      </w:r>
    </w:p>
    <w:p w14:paraId="4CE47F6E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Exceptional scores deserve respect.</w:t>
      </w:r>
    </w:p>
    <w:p w14:paraId="74F96E62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But official distributions remind us:</w:t>
      </w:r>
    </w:p>
    <w:p w14:paraId="200C9420" w14:textId="77777777" w:rsidR="001060DC" w:rsidRPr="001060DC" w:rsidRDefault="001060DC" w:rsidP="001060DC">
      <w:pPr>
        <w:numPr>
          <w:ilvl w:val="0"/>
          <w:numId w:val="5"/>
        </w:numPr>
        <w:rPr>
          <w:lang w:val="en-US"/>
        </w:rPr>
      </w:pPr>
      <w:r w:rsidRPr="001060DC">
        <w:rPr>
          <w:lang w:val="en-US"/>
        </w:rPr>
        <w:t>Viral does not mean typical.</w:t>
      </w:r>
    </w:p>
    <w:p w14:paraId="1D9B401B" w14:textId="77777777" w:rsidR="001060DC" w:rsidRPr="001060DC" w:rsidRDefault="001060DC" w:rsidP="001060DC">
      <w:pPr>
        <w:numPr>
          <w:ilvl w:val="0"/>
          <w:numId w:val="5"/>
        </w:numPr>
        <w:rPr>
          <w:lang w:val="en-US"/>
        </w:rPr>
      </w:pPr>
      <w:r w:rsidRPr="001060DC">
        <w:rPr>
          <w:lang w:val="en-US"/>
        </w:rPr>
        <w:t xml:space="preserve">Anecdote does not equal </w:t>
      </w:r>
      <w:proofErr w:type="gramStart"/>
      <w:r w:rsidRPr="001060DC">
        <w:rPr>
          <w:lang w:val="en-US"/>
        </w:rPr>
        <w:t>pattern</w:t>
      </w:r>
      <w:proofErr w:type="gramEnd"/>
      <w:r w:rsidRPr="001060DC">
        <w:rPr>
          <w:lang w:val="en-US"/>
        </w:rPr>
        <w:t>.</w:t>
      </w:r>
    </w:p>
    <w:p w14:paraId="67F7134A" w14:textId="77777777" w:rsidR="001060DC" w:rsidRPr="001060DC" w:rsidRDefault="001060DC" w:rsidP="001060DC">
      <w:pPr>
        <w:numPr>
          <w:ilvl w:val="0"/>
          <w:numId w:val="5"/>
        </w:numPr>
        <w:rPr>
          <w:lang w:val="en-US"/>
        </w:rPr>
      </w:pPr>
      <w:r w:rsidRPr="001060DC">
        <w:rPr>
          <w:lang w:val="en-US"/>
        </w:rPr>
        <w:t>Outliers do not define the majority experience.</w:t>
      </w:r>
    </w:p>
    <w:p w14:paraId="0CABE2AA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If Band 8.5 were common, institutions would not treat it as exceptional.</w:t>
      </w:r>
    </w:p>
    <w:p w14:paraId="392352FF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A healthier preparation mindset focuses not on looking impressive, but on meeting requirements with depth, consistency, and integrity.</w:t>
      </w:r>
    </w:p>
    <w:p w14:paraId="1B33E62B" w14:textId="77777777" w:rsidR="001060DC" w:rsidRPr="001060DC" w:rsidRDefault="001060DC" w:rsidP="001060DC">
      <w:pPr>
        <w:rPr>
          <w:lang w:val="en-US"/>
        </w:rPr>
      </w:pPr>
      <w:r w:rsidRPr="001060DC">
        <w:rPr>
          <w:lang w:val="en-US"/>
        </w:rPr>
        <w:t>That approach is less glamorous — and far more effective.</w:t>
      </w:r>
    </w:p>
    <w:p w14:paraId="773E24BA" w14:textId="77777777" w:rsidR="00653389" w:rsidRPr="001060DC" w:rsidRDefault="00653389">
      <w:pPr>
        <w:rPr>
          <w:lang w:val="en-US"/>
        </w:rPr>
      </w:pPr>
    </w:p>
    <w:sectPr w:rsidR="00653389" w:rsidRPr="001060DC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FE7"/>
    <w:multiLevelType w:val="multilevel"/>
    <w:tmpl w:val="A502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E64"/>
    <w:multiLevelType w:val="multilevel"/>
    <w:tmpl w:val="2DA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50364"/>
    <w:multiLevelType w:val="multilevel"/>
    <w:tmpl w:val="7B8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05D32"/>
    <w:multiLevelType w:val="multilevel"/>
    <w:tmpl w:val="3220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830E6"/>
    <w:multiLevelType w:val="multilevel"/>
    <w:tmpl w:val="5A70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969631">
    <w:abstractNumId w:val="2"/>
  </w:num>
  <w:num w:numId="2" w16cid:durableId="1295214068">
    <w:abstractNumId w:val="3"/>
  </w:num>
  <w:num w:numId="3" w16cid:durableId="515533547">
    <w:abstractNumId w:val="1"/>
  </w:num>
  <w:num w:numId="4" w16cid:durableId="1290938989">
    <w:abstractNumId w:val="0"/>
  </w:num>
  <w:num w:numId="5" w16cid:durableId="1977102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DC"/>
    <w:rsid w:val="001060DC"/>
    <w:rsid w:val="004B56E1"/>
    <w:rsid w:val="00653389"/>
    <w:rsid w:val="009B301D"/>
    <w:rsid w:val="00C4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2F11"/>
  <w15:chartTrackingRefBased/>
  <w15:docId w15:val="{ED514D7E-6825-4638-8519-BBB29688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0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0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0D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0DC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0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0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0DC"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0DC"/>
    <w:rPr>
      <w:rFonts w:cstheme="majorBidi"/>
      <w:color w:val="0F4761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0DC"/>
    <w:rPr>
      <w:rFonts w:cstheme="majorBidi"/>
      <w:b/>
      <w:bCs/>
      <w:color w:val="0F4761" w:themeColor="accent1" w:themeShade="B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0DC"/>
    <w:rPr>
      <w:rFonts w:cstheme="majorBidi"/>
      <w:b/>
      <w:bCs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0DC"/>
    <w:rPr>
      <w:rFonts w:cstheme="majorBidi"/>
      <w:color w:val="595959" w:themeColor="text1" w:themeTint="A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0DC"/>
    <w:rPr>
      <w:rFonts w:eastAsiaTheme="majorEastAsia" w:cstheme="majorBidi"/>
      <w:color w:val="595959" w:themeColor="text1" w:themeTint="A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06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0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06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0D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06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0D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06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XLH</dc:creator>
  <cp:keywords/>
  <dc:description/>
  <cp:lastModifiedBy>James XLH</cp:lastModifiedBy>
  <cp:revision>1</cp:revision>
  <dcterms:created xsi:type="dcterms:W3CDTF">2026-02-18T07:55:00Z</dcterms:created>
  <dcterms:modified xsi:type="dcterms:W3CDTF">2026-02-18T07:56:00Z</dcterms:modified>
</cp:coreProperties>
</file>